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100" w:rsidRPr="00584100" w:rsidRDefault="00584100" w:rsidP="00584100">
      <w:pPr>
        <w:spacing w:line="360" w:lineRule="auto"/>
        <w:jc w:val="distribute"/>
        <w:rPr>
          <w:rFonts w:ascii="Times New Roman" w:eastAsia="宋体" w:hAnsi="Times New Roman" w:cs="Times New Roman"/>
        </w:rPr>
      </w:pPr>
    </w:p>
    <w:p w:rsidR="00584100" w:rsidRPr="00584100" w:rsidRDefault="00584100" w:rsidP="00584100">
      <w:pPr>
        <w:spacing w:line="360" w:lineRule="auto"/>
        <w:jc w:val="distribute"/>
        <w:rPr>
          <w:rFonts w:ascii="Times New Roman" w:eastAsia="宋体" w:hAnsi="Times New Roman" w:cs="Times New Roman"/>
        </w:rPr>
      </w:pPr>
    </w:p>
    <w:p w:rsidR="00584100" w:rsidRPr="00584100" w:rsidRDefault="00584100" w:rsidP="00584100">
      <w:pPr>
        <w:spacing w:line="360" w:lineRule="auto"/>
        <w:jc w:val="distribute"/>
        <w:rPr>
          <w:rFonts w:ascii="Times New Roman" w:eastAsia="宋体" w:hAnsi="Times New Roman" w:cs="Times New Roman"/>
        </w:rPr>
      </w:pPr>
    </w:p>
    <w:p w:rsidR="00584100" w:rsidRPr="00584100" w:rsidRDefault="00584100" w:rsidP="00584100">
      <w:pPr>
        <w:spacing w:line="360" w:lineRule="auto"/>
        <w:jc w:val="distribute"/>
        <w:rPr>
          <w:rFonts w:ascii="Times New Roman" w:eastAsia="宋体" w:hAnsi="Times New Roman" w:cs="Times New Roman"/>
        </w:rPr>
      </w:pPr>
    </w:p>
    <w:p w:rsidR="00584100" w:rsidRPr="00584100" w:rsidRDefault="00584100" w:rsidP="00584100">
      <w:pPr>
        <w:spacing w:line="360" w:lineRule="auto"/>
        <w:jc w:val="center"/>
        <w:rPr>
          <w:rFonts w:ascii="Times New Roman" w:eastAsia="宋体" w:hAnsi="Times New Roman" w:cs="Times New Roman"/>
        </w:rPr>
      </w:pPr>
      <w:r w:rsidRPr="00584100">
        <w:rPr>
          <w:rFonts w:ascii="Times New Roman" w:eastAsia="宋体" w:hAnsi="Times New Roman" w:cs="Times New Roman"/>
          <w:noProof/>
        </w:rPr>
        <w:drawing>
          <wp:inline distT="0" distB="0" distL="0" distR="0" wp14:anchorId="4A87E2EA" wp14:editId="5A18F988">
            <wp:extent cx="3340272" cy="488975"/>
            <wp:effectExtent l="0" t="0" r="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0272" cy="4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00" w:rsidRPr="00584100" w:rsidRDefault="00584100" w:rsidP="00584100">
      <w:pPr>
        <w:spacing w:line="360" w:lineRule="auto"/>
        <w:jc w:val="distribute"/>
        <w:rPr>
          <w:rFonts w:ascii="Times New Roman" w:eastAsia="宋体" w:hAnsi="Times New Roman" w:cs="Times New Roman"/>
        </w:rPr>
      </w:pPr>
    </w:p>
    <w:p w:rsidR="00584100" w:rsidRPr="00584100" w:rsidRDefault="00584100" w:rsidP="00584100">
      <w:pPr>
        <w:spacing w:line="360" w:lineRule="auto"/>
        <w:jc w:val="distribute"/>
        <w:rPr>
          <w:rFonts w:ascii="Times New Roman" w:eastAsia="宋体" w:hAnsi="Times New Roman" w:cs="Times New Roman"/>
        </w:rPr>
      </w:pPr>
    </w:p>
    <w:p w:rsidR="00584100" w:rsidRPr="00584100" w:rsidRDefault="00584100" w:rsidP="00584100">
      <w:pPr>
        <w:spacing w:line="360" w:lineRule="auto"/>
        <w:jc w:val="distribute"/>
        <w:rPr>
          <w:rFonts w:ascii="Times New Roman" w:eastAsia="宋体" w:hAnsi="Times New Roman" w:cs="Times New Roman"/>
        </w:rPr>
      </w:pPr>
    </w:p>
    <w:p w:rsidR="00584100" w:rsidRPr="00584100" w:rsidRDefault="00584100" w:rsidP="00584100">
      <w:pPr>
        <w:spacing w:line="360" w:lineRule="auto"/>
        <w:jc w:val="distribute"/>
        <w:rPr>
          <w:rFonts w:ascii="Times New Roman" w:eastAsia="宋体" w:hAnsi="Times New Roman" w:cs="Times New Roman"/>
        </w:rPr>
      </w:pPr>
    </w:p>
    <w:p w:rsidR="00584100" w:rsidRPr="00584100" w:rsidRDefault="00C237B0" w:rsidP="00584100">
      <w:pPr>
        <w:spacing w:line="360" w:lineRule="auto"/>
        <w:jc w:val="center"/>
        <w:rPr>
          <w:rFonts w:ascii="Times New Roman" w:eastAsia="黑体" w:hAnsi="Times New Roman" w:cs="Times New Roman"/>
          <w:b/>
          <w:sz w:val="52"/>
          <w:szCs w:val="52"/>
        </w:rPr>
      </w:pPr>
      <w:r>
        <w:rPr>
          <w:rFonts w:ascii="Times New Roman" w:eastAsia="黑体" w:hAnsi="Times New Roman" w:cs="Times New Roman" w:hint="eastAsia"/>
          <w:b/>
          <w:sz w:val="52"/>
          <w:szCs w:val="52"/>
        </w:rPr>
        <w:t>工程建设</w:t>
      </w:r>
      <w:bookmarkStart w:id="0" w:name="_GoBack"/>
      <w:bookmarkEnd w:id="0"/>
      <w:r w:rsidR="000802BD">
        <w:rPr>
          <w:rFonts w:ascii="Times New Roman" w:eastAsia="黑体" w:hAnsi="Times New Roman" w:cs="Times New Roman" w:hint="eastAsia"/>
          <w:b/>
          <w:sz w:val="52"/>
          <w:szCs w:val="52"/>
        </w:rPr>
        <w:t>全流程</w:t>
      </w:r>
      <w:r w:rsidR="00584100" w:rsidRPr="00584100">
        <w:rPr>
          <w:rFonts w:ascii="Times New Roman" w:eastAsia="黑体" w:hAnsi="Times New Roman" w:cs="Times New Roman" w:hint="eastAsia"/>
          <w:b/>
          <w:sz w:val="52"/>
          <w:szCs w:val="52"/>
        </w:rPr>
        <w:t>电子标</w:t>
      </w:r>
    </w:p>
    <w:p w:rsidR="00584100" w:rsidRPr="00584100" w:rsidRDefault="00584100" w:rsidP="00584100">
      <w:pPr>
        <w:spacing w:line="360" w:lineRule="auto"/>
        <w:jc w:val="center"/>
        <w:rPr>
          <w:rFonts w:ascii="Times New Roman" w:eastAsia="黑体" w:hAnsi="Times New Roman" w:cs="Times New Roman"/>
          <w:b/>
          <w:sz w:val="52"/>
          <w:szCs w:val="52"/>
        </w:rPr>
      </w:pPr>
      <w:r>
        <w:rPr>
          <w:rFonts w:ascii="Times New Roman" w:eastAsia="黑体" w:hAnsi="Times New Roman" w:cs="Times New Roman" w:hint="eastAsia"/>
          <w:b/>
          <w:sz w:val="52"/>
          <w:szCs w:val="52"/>
        </w:rPr>
        <w:t>评标专家</w:t>
      </w:r>
      <w:r w:rsidRPr="00584100">
        <w:rPr>
          <w:rFonts w:ascii="Times New Roman" w:eastAsia="黑体" w:hAnsi="Times New Roman" w:cs="Times New Roman" w:hint="eastAsia"/>
          <w:b/>
          <w:sz w:val="52"/>
          <w:szCs w:val="52"/>
        </w:rPr>
        <w:t>操作手册</w:t>
      </w:r>
    </w:p>
    <w:p w:rsidR="00584100" w:rsidRPr="00584100" w:rsidRDefault="00584100" w:rsidP="00584100">
      <w:pPr>
        <w:spacing w:line="360" w:lineRule="auto"/>
        <w:jc w:val="center"/>
        <w:rPr>
          <w:rFonts w:ascii="Times New Roman" w:eastAsia="黑体" w:hAnsi="Times New Roman" w:cs="Times New Roman"/>
          <w:b/>
          <w:sz w:val="52"/>
          <w:szCs w:val="52"/>
        </w:rPr>
      </w:pPr>
    </w:p>
    <w:p w:rsidR="00584100" w:rsidRPr="00584100" w:rsidRDefault="00584100" w:rsidP="00584100">
      <w:pPr>
        <w:spacing w:line="360" w:lineRule="auto"/>
        <w:jc w:val="center"/>
        <w:rPr>
          <w:rFonts w:ascii="Times New Roman" w:eastAsia="黑体" w:hAnsi="Times New Roman" w:cs="Times New Roman"/>
          <w:b/>
          <w:sz w:val="52"/>
          <w:szCs w:val="52"/>
        </w:rPr>
      </w:pPr>
    </w:p>
    <w:p w:rsidR="00584100" w:rsidRPr="00584100" w:rsidRDefault="00584100" w:rsidP="00584100">
      <w:pPr>
        <w:jc w:val="right"/>
        <w:rPr>
          <w:rFonts w:ascii="宋体" w:eastAsia="宋体" w:hAnsi="宋体" w:cs="Times New Roman"/>
          <w:b/>
          <w:sz w:val="28"/>
          <w:szCs w:val="28"/>
        </w:rPr>
      </w:pPr>
      <w:r w:rsidRPr="00584100">
        <w:rPr>
          <w:rFonts w:ascii="宋体" w:eastAsia="宋体" w:hAnsi="宋体" w:cs="Times New Roman"/>
          <w:b/>
          <w:sz w:val="28"/>
          <w:szCs w:val="28"/>
        </w:rPr>
        <w:t>陇南市公共资源交易中心</w:t>
      </w:r>
    </w:p>
    <w:p w:rsidR="00584100" w:rsidRPr="00584100" w:rsidRDefault="00584100" w:rsidP="00584100">
      <w:pPr>
        <w:spacing w:line="360" w:lineRule="auto"/>
        <w:jc w:val="right"/>
        <w:rPr>
          <w:rFonts w:ascii="宋体" w:eastAsia="宋体" w:hAnsi="宋体" w:cs="Times New Roman"/>
          <w:b/>
          <w:sz w:val="28"/>
          <w:szCs w:val="28"/>
        </w:rPr>
      </w:pPr>
      <w:r w:rsidRPr="00584100">
        <w:rPr>
          <w:rFonts w:ascii="宋体" w:eastAsia="宋体" w:hAnsi="宋体" w:cs="Times New Roman" w:hint="eastAsia"/>
          <w:b/>
          <w:sz w:val="28"/>
          <w:szCs w:val="28"/>
        </w:rPr>
        <w:t>2020-08-17</w:t>
      </w:r>
    </w:p>
    <w:p w:rsidR="00584100" w:rsidRPr="00584100" w:rsidRDefault="00584100" w:rsidP="00584100">
      <w:pPr>
        <w:spacing w:line="360" w:lineRule="auto"/>
        <w:rPr>
          <w:rFonts w:ascii="Times New Roman" w:eastAsia="黑体" w:hAnsi="Times New Roman" w:cs="Times New Roman"/>
          <w:b/>
          <w:sz w:val="52"/>
          <w:szCs w:val="52"/>
        </w:rPr>
      </w:pPr>
    </w:p>
    <w:p w:rsidR="00584100" w:rsidRPr="00584100" w:rsidRDefault="00584100">
      <w:pPr>
        <w:widowControl/>
        <w:jc w:val="left"/>
        <w:rPr>
          <w:rFonts w:ascii="Times New Roman" w:eastAsia="宋体" w:hAnsi="Times New Roman" w:cs="Times New Roman"/>
          <w:b/>
          <w:bCs/>
          <w:sz w:val="40"/>
          <w:szCs w:val="48"/>
        </w:rPr>
      </w:pPr>
      <w:r>
        <w:br w:type="page"/>
      </w:r>
    </w:p>
    <w:p w:rsidR="005A4542" w:rsidRDefault="00BF5820" w:rsidP="00BF5820">
      <w:pPr>
        <w:pStyle w:val="2"/>
      </w:pPr>
      <w:r>
        <w:rPr>
          <w:rFonts w:hint="eastAsia"/>
        </w:rPr>
        <w:lastRenderedPageBreak/>
        <w:t>一、</w:t>
      </w:r>
      <w:r w:rsidR="004023B4">
        <w:rPr>
          <w:rFonts w:hint="eastAsia"/>
        </w:rPr>
        <w:t>登录网上开评标系统</w:t>
      </w:r>
    </w:p>
    <w:p w:rsidR="00BF5820" w:rsidRPr="00BF5820" w:rsidRDefault="00BF5820" w:rsidP="008A1B39">
      <w:pPr>
        <w:pStyle w:val="3"/>
      </w:pPr>
      <w:r w:rsidRPr="00BF5820">
        <w:rPr>
          <w:rFonts w:hint="eastAsia"/>
        </w:rPr>
        <w:t>1</w:t>
      </w:r>
      <w:r w:rsidRPr="00BF5820">
        <w:rPr>
          <w:rFonts w:hint="eastAsia"/>
        </w:rPr>
        <w:t>、打开网上评标系统地址</w:t>
      </w:r>
    </w:p>
    <w:p w:rsidR="005A4542" w:rsidRPr="00BF5820" w:rsidRDefault="00BF5820">
      <w:r>
        <w:t>在浏览器打开</w:t>
      </w:r>
      <w:hyperlink r:id="rId10" w:history="1">
        <w:r w:rsidRPr="00CD3594">
          <w:rPr>
            <w:rStyle w:val="a3"/>
          </w:rPr>
          <w:t>http://www.lnsggzyjy.cn/TPPingBiao_zs/customframe4pb/loginPB</w:t>
        </w:r>
      </w:hyperlink>
      <w:r>
        <w:rPr>
          <w:rFonts w:hint="eastAsia"/>
        </w:rPr>
        <w:t>，页面如下图所示：</w:t>
      </w:r>
    </w:p>
    <w:p w:rsidR="005A4542" w:rsidRDefault="004023B4">
      <w:r>
        <w:rPr>
          <w:noProof/>
        </w:rPr>
        <w:drawing>
          <wp:inline distT="0" distB="0" distL="114300" distR="114300">
            <wp:extent cx="5266055" cy="210820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A4542" w:rsidRDefault="005A4542"/>
    <w:p w:rsidR="00BF5820" w:rsidRDefault="004023B4" w:rsidP="00BF5820">
      <w:pPr>
        <w:pStyle w:val="3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BF5820">
        <w:rPr>
          <w:rFonts w:hint="eastAsia"/>
        </w:rPr>
        <w:t>打印登录系统账号和密码</w:t>
      </w:r>
    </w:p>
    <w:p w:rsidR="00BF5820" w:rsidRDefault="00BF5820" w:rsidP="00BF5820">
      <w:r w:rsidRPr="00BF5820">
        <w:rPr>
          <w:rFonts w:hint="eastAsia"/>
        </w:rPr>
        <w:t>①</w:t>
      </w:r>
      <w:r>
        <w:rPr>
          <w:rFonts w:hint="eastAsia"/>
        </w:rPr>
        <w:t>【工作人员登录】</w:t>
      </w:r>
    </w:p>
    <w:p w:rsidR="00BF5820" w:rsidRDefault="00BF5820" w:rsidP="00BF5820">
      <w:r w:rsidRPr="00BF5820">
        <w:rPr>
          <w:rFonts w:hint="eastAsia"/>
        </w:rPr>
        <w:t>②</w:t>
      </w:r>
      <w:r>
        <w:rPr>
          <w:rFonts w:hint="eastAsia"/>
        </w:rPr>
        <w:t>选择【打印专员登录】</w:t>
      </w:r>
    </w:p>
    <w:p w:rsidR="00BF5820" w:rsidRPr="00BF5820" w:rsidRDefault="00BF5820" w:rsidP="00BF5820">
      <w:r w:rsidRPr="00BF5820">
        <w:rPr>
          <w:rFonts w:hint="eastAsia"/>
        </w:rPr>
        <w:t>③</w:t>
      </w:r>
      <w:r>
        <w:rPr>
          <w:rFonts w:hint="eastAsia"/>
        </w:rPr>
        <w:t>对应打印专员账号：</w:t>
      </w:r>
      <w:r>
        <w:rPr>
          <w:rFonts w:hint="eastAsia"/>
        </w:rPr>
        <w:t>pbs1</w:t>
      </w:r>
      <w:r>
        <w:rPr>
          <w:rFonts w:hint="eastAsia"/>
        </w:rPr>
        <w:t>，密码：</w:t>
      </w:r>
      <w:r>
        <w:rPr>
          <w:rFonts w:hint="eastAsia"/>
        </w:rPr>
        <w:t>111111</w:t>
      </w:r>
    </w:p>
    <w:p w:rsidR="00BF5820" w:rsidRDefault="00BF5820" w:rsidP="00BF5820">
      <w:r>
        <w:rPr>
          <w:noProof/>
        </w:rPr>
        <w:drawing>
          <wp:inline distT="0" distB="0" distL="0" distR="0" wp14:anchorId="32A2DD19" wp14:editId="0F3F7480">
            <wp:extent cx="5274310" cy="1739179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820" w:rsidRPr="00BF5820" w:rsidRDefault="00BF5820" w:rsidP="00BF5820">
      <w:r w:rsidRPr="00BF5820">
        <w:rPr>
          <w:rFonts w:hint="eastAsia"/>
        </w:rPr>
        <w:t>④</w:t>
      </w:r>
      <w:r>
        <w:rPr>
          <w:rFonts w:hint="eastAsia"/>
        </w:rPr>
        <w:t>选择需要评标的项目，</w:t>
      </w:r>
    </w:p>
    <w:p w:rsidR="008A1B39" w:rsidRDefault="008A1B39">
      <w:pPr>
        <w:rPr>
          <w:noProof/>
        </w:rPr>
      </w:pPr>
      <w:r>
        <w:rPr>
          <w:noProof/>
        </w:rPr>
        <w:drawing>
          <wp:inline distT="0" distB="0" distL="0" distR="0" wp14:anchorId="715A5A9B" wp14:editId="306824DC">
            <wp:extent cx="5274310" cy="1266079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B39" w:rsidRDefault="008A1B39">
      <w:pPr>
        <w:rPr>
          <w:noProof/>
        </w:rPr>
      </w:pPr>
      <w:r w:rsidRPr="008A1B39">
        <w:rPr>
          <w:rFonts w:hint="eastAsia"/>
          <w:noProof/>
        </w:rPr>
        <w:t>⑤</w:t>
      </w:r>
      <w:r w:rsidR="00DE745B">
        <w:rPr>
          <w:rFonts w:hint="eastAsia"/>
          <w:noProof/>
        </w:rPr>
        <w:t>在评标准备—确定评委—点击打印</w:t>
      </w:r>
    </w:p>
    <w:p w:rsidR="008A1B39" w:rsidRDefault="00F3570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4A20A04" wp14:editId="0A9719AD">
            <wp:extent cx="5264150" cy="2051050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B39" w:rsidRDefault="008A1B39">
      <w:pPr>
        <w:rPr>
          <w:noProof/>
        </w:rPr>
      </w:pPr>
    </w:p>
    <w:p w:rsidR="008A1B39" w:rsidRDefault="00DE745B">
      <w:pPr>
        <w:rPr>
          <w:noProof/>
        </w:rPr>
      </w:pPr>
      <w:r w:rsidRPr="00DE745B">
        <w:rPr>
          <w:rFonts w:hint="eastAsia"/>
          <w:noProof/>
        </w:rPr>
        <w:t>⑥</w:t>
      </w:r>
      <w:r>
        <w:rPr>
          <w:rFonts w:hint="eastAsia"/>
          <w:noProof/>
        </w:rPr>
        <w:t>使用打印出来的账号和密码，每位专家在【专家评委登录界面】，按照打印出的账号和密码登录评标系统。</w:t>
      </w:r>
    </w:p>
    <w:p w:rsidR="005A4542" w:rsidRDefault="00DE745B">
      <w:r>
        <w:rPr>
          <w:noProof/>
        </w:rPr>
        <w:drawing>
          <wp:inline distT="0" distB="0" distL="0" distR="0" wp14:anchorId="63731306" wp14:editId="665AF22B">
            <wp:extent cx="5274310" cy="2559628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542" w:rsidRDefault="005A4542"/>
    <w:p w:rsidR="005A4542" w:rsidRDefault="00DE745B" w:rsidP="00DE745B">
      <w:pPr>
        <w:pStyle w:val="2"/>
      </w:pPr>
      <w:r>
        <w:rPr>
          <w:rFonts w:hint="eastAsia"/>
        </w:rPr>
        <w:t>二、进入项目</w:t>
      </w:r>
    </w:p>
    <w:p w:rsidR="005A4542" w:rsidRDefault="00DE745B">
      <w:r>
        <w:t>找到需要评标的标段</w:t>
      </w:r>
      <w:r>
        <w:rPr>
          <w:rFonts w:hint="eastAsia"/>
        </w:rPr>
        <w:t>，</w:t>
      </w:r>
      <w:r>
        <w:t>进入项目</w:t>
      </w:r>
    </w:p>
    <w:p w:rsidR="005A4542" w:rsidRDefault="00DE4D3A">
      <w:r>
        <w:rPr>
          <w:noProof/>
        </w:rPr>
        <w:drawing>
          <wp:inline distT="0" distB="0" distL="0" distR="0" wp14:anchorId="0A849217" wp14:editId="659F6D97">
            <wp:extent cx="5162550" cy="95871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8761" cy="96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542" w:rsidRDefault="00DE745B" w:rsidP="00DE745B">
      <w:pPr>
        <w:pStyle w:val="2"/>
      </w:pPr>
      <w:r>
        <w:rPr>
          <w:rFonts w:hint="eastAsia"/>
        </w:rPr>
        <w:t>三</w:t>
      </w:r>
      <w:r w:rsidR="00DE4D3A">
        <w:rPr>
          <w:rFonts w:hint="eastAsia"/>
        </w:rPr>
        <w:t>、评标流程</w:t>
      </w:r>
    </w:p>
    <w:p w:rsidR="005A4542" w:rsidRDefault="004023B4">
      <w:r>
        <w:rPr>
          <w:rFonts w:hint="eastAsia"/>
        </w:rPr>
        <w:t>进入项目后，可以看到如下页面。评标流程分为：评标准备、</w:t>
      </w:r>
      <w:r w:rsidR="00DE4D3A">
        <w:rPr>
          <w:rFonts w:hint="eastAsia"/>
        </w:rPr>
        <w:t>第一信封评审</w:t>
      </w:r>
      <w:r>
        <w:rPr>
          <w:rFonts w:hint="eastAsia"/>
        </w:rPr>
        <w:t>、</w:t>
      </w:r>
      <w:r w:rsidR="00DE4D3A">
        <w:rPr>
          <w:rFonts w:hint="eastAsia"/>
        </w:rPr>
        <w:t>清标</w:t>
      </w:r>
      <w:r>
        <w:rPr>
          <w:rFonts w:hint="eastAsia"/>
        </w:rPr>
        <w:t>、</w:t>
      </w:r>
      <w:r w:rsidR="00DE4D3A">
        <w:rPr>
          <w:rFonts w:hint="eastAsia"/>
        </w:rPr>
        <w:t>第二信封初步评审、第二信封详细评审、评标结果六</w:t>
      </w:r>
      <w:r>
        <w:rPr>
          <w:rFonts w:hint="eastAsia"/>
        </w:rPr>
        <w:t>个过程。</w:t>
      </w:r>
    </w:p>
    <w:p w:rsidR="005A4542" w:rsidRDefault="00DE4D3A">
      <w:r>
        <w:rPr>
          <w:noProof/>
        </w:rPr>
        <w:lastRenderedPageBreak/>
        <w:drawing>
          <wp:inline distT="0" distB="0" distL="0" distR="0" wp14:anchorId="3D397829" wp14:editId="0D9BE93E">
            <wp:extent cx="5274310" cy="2581604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542" w:rsidRDefault="00DE745B" w:rsidP="00DE745B">
      <w:pPr>
        <w:pStyle w:val="2"/>
      </w:pPr>
      <w:r>
        <w:rPr>
          <w:rFonts w:hint="eastAsia"/>
        </w:rPr>
        <w:t>四、评标准备</w:t>
      </w:r>
    </w:p>
    <w:p w:rsidR="00DE745B" w:rsidRDefault="00DE745B" w:rsidP="00DE745B">
      <w:r w:rsidRPr="00DE745B">
        <w:rPr>
          <w:rFonts w:hint="eastAsia"/>
        </w:rPr>
        <w:t>①</w:t>
      </w:r>
      <w:r>
        <w:rPr>
          <w:rFonts w:hint="eastAsia"/>
        </w:rPr>
        <w:t>评委回避，若需要回避，则在单位名称后面打钩。</w:t>
      </w:r>
    </w:p>
    <w:p w:rsidR="005A4542" w:rsidRDefault="004023B4">
      <w:r>
        <w:rPr>
          <w:noProof/>
        </w:rPr>
        <w:drawing>
          <wp:inline distT="0" distB="0" distL="114300" distR="114300">
            <wp:extent cx="5271135" cy="1788160"/>
            <wp:effectExtent l="0" t="0" r="1206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88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745B" w:rsidRDefault="00DE745B"/>
    <w:p w:rsidR="005A4542" w:rsidRDefault="00DE745B">
      <w:r w:rsidRPr="00DE745B">
        <w:rPr>
          <w:rFonts w:hint="eastAsia"/>
        </w:rPr>
        <w:t>②</w:t>
      </w:r>
      <w:r w:rsidR="004023B4">
        <w:rPr>
          <w:rFonts w:hint="eastAsia"/>
        </w:rPr>
        <w:t>推荐评委负责人——即评标委员会组长。点击【推荐评委负责人】，选择专家点击【确认推荐】。然后关闭这个页面，如图</w:t>
      </w:r>
      <w:r w:rsidR="004023B4">
        <w:rPr>
          <w:rFonts w:hint="eastAsia"/>
        </w:rPr>
        <w:t>2</w:t>
      </w:r>
      <w:r w:rsidR="004023B4">
        <w:rPr>
          <w:rFonts w:hint="eastAsia"/>
        </w:rPr>
        <w:t>步骤。</w:t>
      </w:r>
    </w:p>
    <w:p w:rsidR="00F3570E" w:rsidRDefault="00F3570E">
      <w:r>
        <w:rPr>
          <w:noProof/>
        </w:rPr>
        <w:drawing>
          <wp:inline distT="0" distB="0" distL="0" distR="0" wp14:anchorId="1A53D5D2" wp14:editId="4BA46AC3">
            <wp:extent cx="5274310" cy="1352152"/>
            <wp:effectExtent l="0" t="0" r="254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542" w:rsidRDefault="005A4542"/>
    <w:p w:rsidR="00DE4D3A" w:rsidRDefault="00DE4D3A"/>
    <w:p w:rsidR="005A4542" w:rsidRDefault="00DE745B" w:rsidP="00DE745B">
      <w:pPr>
        <w:pStyle w:val="2"/>
      </w:pPr>
      <w:r>
        <w:lastRenderedPageBreak/>
        <w:t>五</w:t>
      </w:r>
      <w:r>
        <w:rPr>
          <w:rFonts w:hint="eastAsia"/>
        </w:rPr>
        <w:t>、</w:t>
      </w:r>
      <w:r w:rsidR="00DE4D3A">
        <w:rPr>
          <w:rFonts w:hint="eastAsia"/>
          <w:szCs w:val="21"/>
        </w:rPr>
        <w:t>第一信封初步评审</w:t>
      </w:r>
    </w:p>
    <w:p w:rsidR="005A4542" w:rsidRDefault="00DE745B">
      <w:pPr>
        <w:rPr>
          <w:szCs w:val="21"/>
        </w:rPr>
      </w:pPr>
      <w:r w:rsidRPr="00DE745B">
        <w:rPr>
          <w:rFonts w:hint="eastAsia"/>
          <w:szCs w:val="21"/>
        </w:rPr>
        <w:t>①</w:t>
      </w:r>
      <w:r w:rsidR="004023B4">
        <w:rPr>
          <w:rFonts w:hint="eastAsia"/>
          <w:szCs w:val="21"/>
        </w:rPr>
        <w:t>评委组长点击【</w:t>
      </w:r>
      <w:r w:rsidR="00DE4D3A">
        <w:rPr>
          <w:rFonts w:hint="eastAsia"/>
          <w:szCs w:val="21"/>
        </w:rPr>
        <w:t>评标开始</w:t>
      </w:r>
      <w:r w:rsidR="004023B4">
        <w:rPr>
          <w:rFonts w:hint="eastAsia"/>
          <w:szCs w:val="21"/>
        </w:rPr>
        <w:t>】后，组员方能进入</w:t>
      </w:r>
      <w:r w:rsidR="00DE4D3A">
        <w:rPr>
          <w:rFonts w:hint="eastAsia"/>
          <w:szCs w:val="21"/>
        </w:rPr>
        <w:t>第一信封</w:t>
      </w:r>
      <w:r w:rsidR="004023B4">
        <w:rPr>
          <w:rFonts w:hint="eastAsia"/>
          <w:szCs w:val="21"/>
        </w:rPr>
        <w:t>初步评审。</w:t>
      </w:r>
    </w:p>
    <w:p w:rsidR="005A4542" w:rsidRDefault="00DE4D3A">
      <w:r>
        <w:rPr>
          <w:noProof/>
        </w:rPr>
        <w:drawing>
          <wp:inline distT="0" distB="0" distL="0" distR="0" wp14:anchorId="52D03855" wp14:editId="05C7467F">
            <wp:extent cx="5266008" cy="2159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D3A" w:rsidRDefault="00DE4D3A">
      <w:r w:rsidRPr="00DE4D3A">
        <w:rPr>
          <w:rFonts w:hint="eastAsia"/>
        </w:rPr>
        <w:t>②</w:t>
      </w:r>
      <w:r>
        <w:rPr>
          <w:rFonts w:hint="eastAsia"/>
        </w:rPr>
        <w:t>第一信封初步评审包括：标书雷同性分析、第一信封形式与响应性评审、</w:t>
      </w:r>
      <w:r w:rsidR="00ED5D15">
        <w:rPr>
          <w:rFonts w:hint="eastAsia"/>
        </w:rPr>
        <w:t>资格预审、</w:t>
      </w:r>
      <w:proofErr w:type="gramStart"/>
      <w:r w:rsidR="00ED5D15">
        <w:rPr>
          <w:rFonts w:hint="eastAsia"/>
        </w:rPr>
        <w:t>废标结果</w:t>
      </w:r>
      <w:proofErr w:type="gramEnd"/>
      <w:r w:rsidR="00ED5D15">
        <w:rPr>
          <w:rFonts w:hint="eastAsia"/>
        </w:rPr>
        <w:t>查看、合格名单</w:t>
      </w:r>
      <w:r w:rsidR="000E1094">
        <w:rPr>
          <w:rFonts w:hint="eastAsia"/>
        </w:rPr>
        <w:t>。</w:t>
      </w:r>
    </w:p>
    <w:p w:rsidR="00DE4D3A" w:rsidRDefault="00DE4D3A">
      <w:r>
        <w:rPr>
          <w:noProof/>
        </w:rPr>
        <w:drawing>
          <wp:inline distT="0" distB="0" distL="0" distR="0" wp14:anchorId="3BED14F8" wp14:editId="69A0DE6D">
            <wp:extent cx="5403850" cy="179070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1249" cy="178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D15" w:rsidRDefault="00ED5D15">
      <w:r w:rsidRPr="00ED5D15">
        <w:rPr>
          <w:rFonts w:hint="eastAsia"/>
        </w:rPr>
        <w:t>③</w:t>
      </w:r>
      <w:r>
        <w:rPr>
          <w:rFonts w:hint="eastAsia"/>
        </w:rPr>
        <w:t>标书雷同性分析包含：标书特征码、特征比对码。</w:t>
      </w:r>
    </w:p>
    <w:p w:rsidR="00ED5D15" w:rsidRDefault="00ED5D15">
      <w:r>
        <w:rPr>
          <w:rFonts w:hint="eastAsia"/>
        </w:rPr>
        <w:t>标书特征码：文件制作机器码，</w:t>
      </w:r>
      <w:proofErr w:type="gramStart"/>
      <w:r>
        <w:rPr>
          <w:rFonts w:hint="eastAsia"/>
        </w:rPr>
        <w:t>若是同</w:t>
      </w:r>
      <w:proofErr w:type="gramEnd"/>
      <w:r>
        <w:rPr>
          <w:rFonts w:hint="eastAsia"/>
        </w:rPr>
        <w:t>一台电脑制作的标书，则文件制作机器码会标红。</w:t>
      </w:r>
    </w:p>
    <w:p w:rsidR="00ED5D15" w:rsidRDefault="00ED5D15">
      <w:r>
        <w:rPr>
          <w:rFonts w:hint="eastAsia"/>
        </w:rPr>
        <w:t>文件创建标识码：同标书特征码类似。</w:t>
      </w:r>
    </w:p>
    <w:p w:rsidR="00ED5D15" w:rsidRDefault="00ED5D15">
      <w:r>
        <w:rPr>
          <w:noProof/>
        </w:rPr>
        <w:drawing>
          <wp:inline distT="0" distB="0" distL="0" distR="0" wp14:anchorId="0D5BA715" wp14:editId="0D324FFD">
            <wp:extent cx="5268507" cy="1644650"/>
            <wp:effectExtent l="0" t="0" r="889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D15" w:rsidRDefault="00ED5D15" w:rsidP="00ED5D15">
      <w:pPr>
        <w:widowControl/>
        <w:jc w:val="left"/>
        <w:rPr>
          <w:noProof/>
        </w:rPr>
      </w:pPr>
      <w:r>
        <w:rPr>
          <w:rFonts w:hint="eastAsia"/>
        </w:rPr>
        <w:lastRenderedPageBreak/>
        <w:t>特征比对码：是对标书特征码的直观展示，如下图：</w:t>
      </w:r>
      <w:r>
        <w:rPr>
          <w:noProof/>
        </w:rPr>
        <w:drawing>
          <wp:inline distT="0" distB="0" distL="0" distR="0" wp14:anchorId="3D5F3C88" wp14:editId="09A1F09F">
            <wp:extent cx="5486400" cy="126619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6D6C1B" w:rsidRPr="006D6C1B" w:rsidRDefault="00ED5D15" w:rsidP="00ED5D15">
      <w:pPr>
        <w:widowControl/>
        <w:jc w:val="left"/>
        <w:rPr>
          <w:noProof/>
        </w:rPr>
      </w:pPr>
      <w:r w:rsidRPr="00ED5D15">
        <w:rPr>
          <w:rFonts w:hint="eastAsia"/>
        </w:rPr>
        <w:t>④</w:t>
      </w:r>
      <w:r w:rsidR="006D6C1B">
        <w:rPr>
          <w:rFonts w:hint="eastAsia"/>
        </w:rPr>
        <w:t>评审页面分为：</w:t>
      </w:r>
      <w:r w:rsidR="006D6C1B" w:rsidRPr="006D6C1B">
        <w:rPr>
          <w:rFonts w:hint="eastAsia"/>
          <w:b/>
        </w:rPr>
        <w:t>初步评审流程模块</w:t>
      </w:r>
      <w:r w:rsidR="006D6C1B">
        <w:rPr>
          <w:rFonts w:hint="eastAsia"/>
        </w:rPr>
        <w:t>、</w:t>
      </w:r>
      <w:r w:rsidR="006D6C1B" w:rsidRPr="006D6C1B">
        <w:rPr>
          <w:rFonts w:hint="eastAsia"/>
          <w:b/>
        </w:rPr>
        <w:t>投标单位切换模块</w:t>
      </w:r>
      <w:r w:rsidR="006D6C1B">
        <w:rPr>
          <w:rFonts w:hint="eastAsia"/>
        </w:rPr>
        <w:t>、</w:t>
      </w:r>
      <w:r w:rsidR="006D6C1B" w:rsidRPr="000556AB">
        <w:rPr>
          <w:rFonts w:hint="eastAsia"/>
          <w:b/>
        </w:rPr>
        <w:t>评分点名称部分</w:t>
      </w:r>
      <w:r w:rsidR="006D6C1B">
        <w:rPr>
          <w:rFonts w:hint="eastAsia"/>
          <w:b/>
        </w:rPr>
        <w:t>、投标单位标书目录</w:t>
      </w:r>
      <w:r w:rsidR="006D6C1B" w:rsidRPr="000556AB">
        <w:rPr>
          <w:rFonts w:hint="eastAsia"/>
          <w:b/>
        </w:rPr>
        <w:t>部分、标书内容展示部分</w:t>
      </w:r>
      <w:r w:rsidR="006D6C1B">
        <w:rPr>
          <w:rFonts w:hint="eastAsia"/>
        </w:rPr>
        <w:t>五大部分。对应部分的功能如下：</w:t>
      </w:r>
    </w:p>
    <w:p w:rsidR="006D6C1B" w:rsidRDefault="000E1094">
      <w:r>
        <w:rPr>
          <w:rFonts w:hint="eastAsia"/>
        </w:rPr>
        <w:t>标书正文</w:t>
      </w:r>
      <w:r w:rsidR="006D6C1B">
        <w:rPr>
          <w:rFonts w:hint="eastAsia"/>
        </w:rPr>
        <w:t>：投标单位标书查看；</w:t>
      </w:r>
    </w:p>
    <w:p w:rsidR="006D6C1B" w:rsidRDefault="000E1094">
      <w:r>
        <w:rPr>
          <w:rFonts w:hint="eastAsia"/>
        </w:rPr>
        <w:t>评分点</w:t>
      </w:r>
      <w:r w:rsidR="006D6C1B">
        <w:rPr>
          <w:rFonts w:hint="eastAsia"/>
        </w:rPr>
        <w:t>：评分点名称查看，鼠标放置评分点名称处，可显示评审标准；</w:t>
      </w:r>
    </w:p>
    <w:p w:rsidR="006D6C1B" w:rsidRDefault="000E1094">
      <w:r>
        <w:rPr>
          <w:rFonts w:hint="eastAsia"/>
        </w:rPr>
        <w:t>标书目录</w:t>
      </w:r>
      <w:r w:rsidR="006D6C1B">
        <w:rPr>
          <w:rFonts w:hint="eastAsia"/>
        </w:rPr>
        <w:t>：投标文件目录，可快速定位至投标文件对应内容处；</w:t>
      </w:r>
    </w:p>
    <w:p w:rsidR="006D6C1B" w:rsidRPr="006D6C1B" w:rsidRDefault="000E1094">
      <w:r>
        <w:rPr>
          <w:rFonts w:hint="eastAsia"/>
        </w:rPr>
        <w:t>初步评审流程</w:t>
      </w:r>
      <w:r w:rsidR="006D6C1B">
        <w:rPr>
          <w:rFonts w:hint="eastAsia"/>
        </w:rPr>
        <w:t>：评审流程模块。</w:t>
      </w:r>
    </w:p>
    <w:p w:rsidR="000556AB" w:rsidRDefault="00ED5D15">
      <w:r>
        <w:rPr>
          <w:noProof/>
        </w:rPr>
        <w:drawing>
          <wp:inline distT="0" distB="0" distL="0" distR="0" wp14:anchorId="17D22811" wp14:editId="7A9FF155">
            <wp:extent cx="5274310" cy="2390532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542" w:rsidRDefault="006D6C1B">
      <w:r w:rsidRPr="006D6C1B">
        <w:rPr>
          <w:rFonts w:hint="eastAsia"/>
        </w:rPr>
        <w:t>③</w:t>
      </w:r>
      <w:r>
        <w:rPr>
          <w:rFonts w:hint="eastAsia"/>
        </w:rPr>
        <w:t>点击页面左上角，如下图标红按钮，可显示以内容：</w:t>
      </w:r>
    </w:p>
    <w:p w:rsidR="006D6C1B" w:rsidRDefault="006D6C1B">
      <w:r>
        <w:rPr>
          <w:rFonts w:hint="eastAsia"/>
        </w:rPr>
        <w:t>开标记录：查看开标记录的情况；</w:t>
      </w:r>
    </w:p>
    <w:p w:rsidR="006D6C1B" w:rsidRDefault="006D6C1B">
      <w:r>
        <w:rPr>
          <w:rFonts w:hint="eastAsia"/>
        </w:rPr>
        <w:t>招标文件：查看招标文件全文；</w:t>
      </w:r>
    </w:p>
    <w:p w:rsidR="006D6C1B" w:rsidRDefault="006D6C1B">
      <w:r>
        <w:rPr>
          <w:rFonts w:hint="eastAsia"/>
        </w:rPr>
        <w:t>投标文件：查看投标单位的投标文件；</w:t>
      </w:r>
    </w:p>
    <w:p w:rsidR="006D6C1B" w:rsidRDefault="006D6C1B">
      <w:r>
        <w:rPr>
          <w:rFonts w:hint="eastAsia"/>
        </w:rPr>
        <w:t>无效文件：投标单位无效的内容进行</w:t>
      </w:r>
      <w:r w:rsidR="004042BA">
        <w:rPr>
          <w:rFonts w:hint="eastAsia"/>
        </w:rPr>
        <w:t>评审；</w:t>
      </w:r>
    </w:p>
    <w:p w:rsidR="004042BA" w:rsidRDefault="004042BA">
      <w:r>
        <w:rPr>
          <w:rFonts w:hint="eastAsia"/>
        </w:rPr>
        <w:t>流标：</w:t>
      </w:r>
      <w:proofErr w:type="gramStart"/>
      <w:r>
        <w:rPr>
          <w:rFonts w:hint="eastAsia"/>
        </w:rPr>
        <w:t>若项目流</w:t>
      </w:r>
      <w:proofErr w:type="gramEnd"/>
      <w:r>
        <w:rPr>
          <w:rFonts w:hint="eastAsia"/>
        </w:rPr>
        <w:t>标，则在此处进行操作；</w:t>
      </w:r>
    </w:p>
    <w:p w:rsidR="005A4542" w:rsidRDefault="006D6C1B">
      <w:r>
        <w:rPr>
          <w:noProof/>
        </w:rPr>
        <w:drawing>
          <wp:inline distT="0" distB="0" distL="0" distR="0" wp14:anchorId="5F5A60C5" wp14:editId="293F603A">
            <wp:extent cx="5416550" cy="2051050"/>
            <wp:effectExtent l="0" t="0" r="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30093" cy="205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542" w:rsidRDefault="004042BA">
      <w:r w:rsidRPr="004042BA">
        <w:rPr>
          <w:rFonts w:hint="eastAsia"/>
        </w:rPr>
        <w:lastRenderedPageBreak/>
        <w:t>④</w:t>
      </w:r>
      <w:r w:rsidR="004023B4">
        <w:rPr>
          <w:rFonts w:hint="eastAsia"/>
        </w:rPr>
        <w:t>评完分，点击保存——确认提交。</w:t>
      </w:r>
    </w:p>
    <w:p w:rsidR="004042BA" w:rsidRDefault="004042BA">
      <w:r>
        <w:rPr>
          <w:noProof/>
        </w:rPr>
        <w:drawing>
          <wp:inline distT="0" distB="0" distL="0" distR="0" wp14:anchorId="1CD115F2" wp14:editId="6AE34759">
            <wp:extent cx="5274310" cy="1800835"/>
            <wp:effectExtent l="0" t="0" r="254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2BA" w:rsidRDefault="000E1094" w:rsidP="004042BA">
      <w:r>
        <w:rPr>
          <w:noProof/>
        </w:rPr>
        <w:drawing>
          <wp:inline distT="0" distB="0" distL="0" distR="0" wp14:anchorId="4EDBEFA8" wp14:editId="396E4164">
            <wp:extent cx="5274310" cy="221838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2BA" w:rsidRDefault="004042BA" w:rsidP="004042BA"/>
    <w:p w:rsidR="004042BA" w:rsidRDefault="002712B9" w:rsidP="000E1094">
      <w:pPr>
        <w:pStyle w:val="a7"/>
        <w:numPr>
          <w:ilvl w:val="0"/>
          <w:numId w:val="7"/>
        </w:numPr>
        <w:ind w:firstLineChars="0"/>
      </w:pPr>
      <w:r>
        <w:rPr>
          <w:rFonts w:hint="eastAsia"/>
        </w:rPr>
        <w:t>第一信封形式与响应性评审汇总（评委组长），</w:t>
      </w:r>
      <w:r w:rsidR="000E1094">
        <w:rPr>
          <w:rFonts w:hint="eastAsia"/>
        </w:rPr>
        <w:t>第一信封形式与响应性评审</w:t>
      </w:r>
      <w:r w:rsidR="004023B4">
        <w:rPr>
          <w:rFonts w:hint="eastAsia"/>
        </w:rPr>
        <w:t>评完分，</w:t>
      </w:r>
      <w:r>
        <w:rPr>
          <w:rFonts w:hint="eastAsia"/>
        </w:rPr>
        <w:t>由评委</w:t>
      </w:r>
      <w:r w:rsidR="004042BA">
        <w:rPr>
          <w:rFonts w:hint="eastAsia"/>
        </w:rPr>
        <w:t>组长汇总</w:t>
      </w:r>
      <w:r>
        <w:rPr>
          <w:rFonts w:hint="eastAsia"/>
        </w:rPr>
        <w:t>评审情况</w:t>
      </w:r>
      <w:r w:rsidR="004042BA">
        <w:rPr>
          <w:rFonts w:hint="eastAsia"/>
        </w:rPr>
        <w:t>，</w:t>
      </w:r>
      <w:r w:rsidR="000E1094">
        <w:rPr>
          <w:rFonts w:hint="eastAsia"/>
        </w:rPr>
        <w:t>评委组长</w:t>
      </w:r>
      <w:r>
        <w:rPr>
          <w:rFonts w:hint="eastAsia"/>
        </w:rPr>
        <w:t>在组员确定各自评审</w:t>
      </w:r>
      <w:r w:rsidR="004042BA">
        <w:rPr>
          <w:rFonts w:hint="eastAsia"/>
        </w:rPr>
        <w:t>没有问题后，可点确定进行汇总</w:t>
      </w:r>
      <w:r w:rsidR="004023B4">
        <w:rPr>
          <w:rFonts w:hint="eastAsia"/>
        </w:rPr>
        <w:t>：</w:t>
      </w:r>
    </w:p>
    <w:p w:rsidR="004042BA" w:rsidRDefault="004042BA" w:rsidP="004042BA">
      <w:pPr>
        <w:pStyle w:val="a7"/>
        <w:numPr>
          <w:ilvl w:val="0"/>
          <w:numId w:val="7"/>
        </w:numPr>
        <w:ind w:firstLineChars="0"/>
      </w:pPr>
      <w:r>
        <w:rPr>
          <w:rFonts w:hint="eastAsia"/>
        </w:rPr>
        <w:t>若评标小组组员对评分点评审有误的，可让组长回退流程，重新评审</w:t>
      </w:r>
    </w:p>
    <w:p w:rsidR="005A4542" w:rsidRDefault="000E1094">
      <w:r>
        <w:rPr>
          <w:noProof/>
        </w:rPr>
        <w:drawing>
          <wp:inline distT="0" distB="0" distL="0" distR="0" wp14:anchorId="70E1A6BE" wp14:editId="30F5EEED">
            <wp:extent cx="5276850" cy="22161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2BA" w:rsidRDefault="004023B4" w:rsidP="004042BA">
      <w:pPr>
        <w:rPr>
          <w:b/>
          <w:bCs/>
          <w:color w:val="FF0000"/>
          <w:sz w:val="24"/>
        </w:rPr>
      </w:pPr>
      <w:r w:rsidRPr="000E1094">
        <w:rPr>
          <w:rFonts w:hint="eastAsia"/>
          <w:b/>
          <w:bCs/>
          <w:color w:val="FF0000"/>
          <w:sz w:val="24"/>
        </w:rPr>
        <w:t>注：</w:t>
      </w:r>
      <w:r w:rsidR="000E1094" w:rsidRPr="000E1094">
        <w:rPr>
          <w:rFonts w:hint="eastAsia"/>
          <w:b/>
          <w:bCs/>
          <w:color w:val="FF0000"/>
          <w:sz w:val="24"/>
        </w:rPr>
        <w:t>资格评审操作</w:t>
      </w:r>
      <w:r w:rsidRPr="000E1094">
        <w:rPr>
          <w:rFonts w:hint="eastAsia"/>
          <w:b/>
          <w:bCs/>
          <w:color w:val="FF0000"/>
          <w:sz w:val="24"/>
        </w:rPr>
        <w:t>流程同</w:t>
      </w:r>
      <w:r w:rsidR="000E1094" w:rsidRPr="000E1094">
        <w:rPr>
          <w:rFonts w:hint="eastAsia"/>
          <w:b/>
          <w:bCs/>
          <w:color w:val="FF0000"/>
          <w:sz w:val="24"/>
        </w:rPr>
        <w:t>第一信封形式与响应性评审一致</w:t>
      </w:r>
      <w:r w:rsidRPr="000E1094">
        <w:rPr>
          <w:rFonts w:hint="eastAsia"/>
          <w:b/>
          <w:bCs/>
          <w:color w:val="FF0000"/>
          <w:sz w:val="24"/>
        </w:rPr>
        <w:t>。</w:t>
      </w:r>
      <w:r w:rsidR="000E1094" w:rsidRPr="000E1094">
        <w:rPr>
          <w:rFonts w:hint="eastAsia"/>
          <w:b/>
          <w:bCs/>
          <w:color w:val="FF0000"/>
          <w:sz w:val="24"/>
        </w:rPr>
        <w:t>不再详细说明。</w:t>
      </w:r>
    </w:p>
    <w:p w:rsidR="000E1094" w:rsidRDefault="000E1094" w:rsidP="004042BA">
      <w:pPr>
        <w:rPr>
          <w:b/>
          <w:bCs/>
          <w:color w:val="FF0000"/>
          <w:sz w:val="24"/>
        </w:rPr>
      </w:pPr>
    </w:p>
    <w:p w:rsidR="000E1094" w:rsidRDefault="000E1094" w:rsidP="004042BA">
      <w:pPr>
        <w:rPr>
          <w:b/>
          <w:bCs/>
          <w:color w:val="FF0000"/>
          <w:sz w:val="24"/>
        </w:rPr>
      </w:pPr>
    </w:p>
    <w:p w:rsidR="000E1094" w:rsidRDefault="000E1094" w:rsidP="004042BA">
      <w:pPr>
        <w:rPr>
          <w:b/>
          <w:bCs/>
          <w:color w:val="FF0000"/>
          <w:sz w:val="24"/>
        </w:rPr>
      </w:pPr>
    </w:p>
    <w:p w:rsidR="000E1094" w:rsidRPr="000E1094" w:rsidRDefault="000E1094" w:rsidP="004042BA">
      <w:pPr>
        <w:rPr>
          <w:b/>
          <w:bCs/>
          <w:color w:val="FF0000"/>
          <w:sz w:val="24"/>
        </w:rPr>
      </w:pPr>
    </w:p>
    <w:p w:rsidR="005A4542" w:rsidRPr="004042BA" w:rsidRDefault="002712B9" w:rsidP="004042BA">
      <w:pPr>
        <w:pStyle w:val="a7"/>
        <w:numPr>
          <w:ilvl w:val="0"/>
          <w:numId w:val="8"/>
        </w:numPr>
        <w:ind w:firstLineChars="0"/>
        <w:rPr>
          <w:b/>
          <w:bCs/>
          <w:color w:val="FF0000"/>
          <w:sz w:val="28"/>
          <w:szCs w:val="36"/>
        </w:rPr>
      </w:pPr>
      <w:proofErr w:type="gramStart"/>
      <w:r>
        <w:rPr>
          <w:rFonts w:hint="eastAsia"/>
          <w:color w:val="000000" w:themeColor="text1"/>
          <w:szCs w:val="21"/>
        </w:rPr>
        <w:lastRenderedPageBreak/>
        <w:t>废标单位</w:t>
      </w:r>
      <w:proofErr w:type="gramEnd"/>
      <w:r>
        <w:rPr>
          <w:rFonts w:hint="eastAsia"/>
          <w:color w:val="000000" w:themeColor="text1"/>
          <w:szCs w:val="21"/>
        </w:rPr>
        <w:t>查看（评委组长）</w:t>
      </w:r>
      <w:r w:rsidR="004023B4" w:rsidRPr="004042BA">
        <w:rPr>
          <w:rFonts w:hint="eastAsia"/>
          <w:color w:val="000000" w:themeColor="text1"/>
          <w:szCs w:val="21"/>
        </w:rPr>
        <w:t>——</w:t>
      </w:r>
      <w:r>
        <w:rPr>
          <w:rFonts w:hint="eastAsia"/>
          <w:color w:val="000000" w:themeColor="text1"/>
          <w:szCs w:val="21"/>
        </w:rPr>
        <w:t>队不满足招标文件要求的单位</w:t>
      </w:r>
      <w:proofErr w:type="gramStart"/>
      <w:r>
        <w:rPr>
          <w:rFonts w:hint="eastAsia"/>
          <w:color w:val="000000" w:themeColor="text1"/>
          <w:szCs w:val="21"/>
        </w:rPr>
        <w:t>进行废标操作</w:t>
      </w:r>
      <w:proofErr w:type="gramEnd"/>
      <w:r w:rsidR="004023B4" w:rsidRPr="004042BA">
        <w:rPr>
          <w:rFonts w:hint="eastAsia"/>
          <w:color w:val="000000" w:themeColor="text1"/>
          <w:szCs w:val="21"/>
        </w:rPr>
        <w:t>。如下图：</w:t>
      </w:r>
    </w:p>
    <w:p w:rsidR="005A4542" w:rsidRDefault="000E1094">
      <w:r>
        <w:rPr>
          <w:noProof/>
        </w:rPr>
        <w:drawing>
          <wp:inline distT="0" distB="0" distL="0" distR="0" wp14:anchorId="29E11201" wp14:editId="561C8694">
            <wp:extent cx="5276850" cy="247015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2B9" w:rsidRDefault="002712B9" w:rsidP="002712B9">
      <w:pPr>
        <w:pStyle w:val="a7"/>
        <w:numPr>
          <w:ilvl w:val="0"/>
          <w:numId w:val="8"/>
        </w:numPr>
        <w:ind w:firstLineChars="0"/>
      </w:pPr>
      <w:r>
        <w:rPr>
          <w:rFonts w:hint="eastAsia"/>
        </w:rPr>
        <w:t>合格名单（评委组长），查看合格名单，评委组长点击确定进入第二信封评审。等待第二信封开标</w:t>
      </w:r>
      <w:r w:rsidR="00690F14">
        <w:rPr>
          <w:rFonts w:hint="eastAsia"/>
        </w:rPr>
        <w:t>。</w:t>
      </w:r>
    </w:p>
    <w:p w:rsidR="002712B9" w:rsidRDefault="002712B9">
      <w:r>
        <w:rPr>
          <w:noProof/>
        </w:rPr>
        <w:drawing>
          <wp:inline distT="0" distB="0" distL="0" distR="0" wp14:anchorId="51BABF54" wp14:editId="465BB311">
            <wp:extent cx="5267973" cy="2101850"/>
            <wp:effectExtent l="0" t="0" r="889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2BA" w:rsidRDefault="004042BA" w:rsidP="004042BA">
      <w:pPr>
        <w:rPr>
          <w:b/>
          <w:bCs/>
          <w:sz w:val="30"/>
          <w:szCs w:val="30"/>
        </w:rPr>
      </w:pPr>
    </w:p>
    <w:p w:rsidR="005A4542" w:rsidRDefault="004042BA" w:rsidP="004042BA">
      <w:pPr>
        <w:pStyle w:val="2"/>
      </w:pPr>
      <w:r>
        <w:rPr>
          <w:rFonts w:hint="eastAsia"/>
        </w:rPr>
        <w:lastRenderedPageBreak/>
        <w:t>六、</w:t>
      </w:r>
      <w:r w:rsidR="00690F14">
        <w:rPr>
          <w:rFonts w:hint="eastAsia"/>
        </w:rPr>
        <w:t>清标</w:t>
      </w:r>
    </w:p>
    <w:p w:rsidR="005A4542" w:rsidRDefault="00690F14">
      <w:r>
        <w:rPr>
          <w:noProof/>
        </w:rPr>
        <w:drawing>
          <wp:inline distT="0" distB="0" distL="0" distR="0" wp14:anchorId="1CD790A7" wp14:editId="4BB981B3">
            <wp:extent cx="5274310" cy="2565122"/>
            <wp:effectExtent l="0" t="0" r="25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542" w:rsidRDefault="005A4542"/>
    <w:p w:rsidR="005A4542" w:rsidRDefault="00690F14" w:rsidP="00B771FE">
      <w:pPr>
        <w:pStyle w:val="a7"/>
        <w:numPr>
          <w:ilvl w:val="0"/>
          <w:numId w:val="9"/>
        </w:numPr>
        <w:ind w:firstLineChars="0"/>
      </w:pPr>
      <w:r>
        <w:rPr>
          <w:rFonts w:hint="eastAsia"/>
        </w:rPr>
        <w:t>第二信封开标结束后，评委组长</w:t>
      </w:r>
      <w:proofErr w:type="gramStart"/>
      <w:r>
        <w:rPr>
          <w:rFonts w:hint="eastAsia"/>
        </w:rPr>
        <w:t>点击清</w:t>
      </w:r>
      <w:proofErr w:type="gramEnd"/>
      <w:r>
        <w:rPr>
          <w:rFonts w:hint="eastAsia"/>
        </w:rPr>
        <w:t>标，开始第二信封评审</w:t>
      </w:r>
    </w:p>
    <w:p w:rsidR="005A4542" w:rsidRDefault="00690F14">
      <w:r>
        <w:rPr>
          <w:noProof/>
        </w:rPr>
        <w:drawing>
          <wp:inline distT="0" distB="0" distL="0" distR="0" wp14:anchorId="6753EE03" wp14:editId="63C27F5D">
            <wp:extent cx="5274310" cy="2102399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542" w:rsidRDefault="005A4542"/>
    <w:p w:rsidR="00B771FE" w:rsidRDefault="00B771FE"/>
    <w:p w:rsidR="00690F14" w:rsidRDefault="00690F14" w:rsidP="00690F14">
      <w:pPr>
        <w:pStyle w:val="a7"/>
        <w:numPr>
          <w:ilvl w:val="0"/>
          <w:numId w:val="9"/>
        </w:numPr>
        <w:ind w:firstLineChars="0"/>
      </w:pPr>
      <w:r>
        <w:rPr>
          <w:rFonts w:hint="eastAsia"/>
        </w:rPr>
        <w:t>清单符合性检查</w:t>
      </w:r>
      <w:r w:rsidR="00755B91">
        <w:rPr>
          <w:rFonts w:hint="eastAsia"/>
        </w:rPr>
        <w:t>，包括</w:t>
      </w:r>
      <w:r>
        <w:rPr>
          <w:rFonts w:hint="eastAsia"/>
        </w:rPr>
        <w:t>清单偏差一览表</w:t>
      </w:r>
      <w:r w:rsidR="00755B91">
        <w:rPr>
          <w:rFonts w:hint="eastAsia"/>
        </w:rPr>
        <w:t>、清单单价为零一览表。由系统自动对清单进行检查，并展示出来，供专家评审。</w:t>
      </w:r>
    </w:p>
    <w:p w:rsidR="00690F14" w:rsidRDefault="00690F14" w:rsidP="00690F14">
      <w:r>
        <w:rPr>
          <w:noProof/>
        </w:rPr>
        <w:drawing>
          <wp:inline distT="0" distB="0" distL="0" distR="0" wp14:anchorId="3D170E76" wp14:editId="3892AA05">
            <wp:extent cx="5276850" cy="21209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542" w:rsidRDefault="005A4542"/>
    <w:p w:rsidR="005A4542" w:rsidRDefault="00755B91" w:rsidP="00755B91">
      <w:pPr>
        <w:pStyle w:val="a7"/>
        <w:numPr>
          <w:ilvl w:val="0"/>
          <w:numId w:val="9"/>
        </w:numPr>
        <w:ind w:firstLineChars="0"/>
      </w:pPr>
      <w:r>
        <w:rPr>
          <w:rFonts w:hint="eastAsia"/>
        </w:rPr>
        <w:t>计算错误检查，由系统自动检查，将结果展示出来</w:t>
      </w:r>
      <w:r w:rsidR="004023B4">
        <w:rPr>
          <w:rFonts w:hint="eastAsia"/>
        </w:rPr>
        <w:t>。</w:t>
      </w:r>
      <w:r>
        <w:rPr>
          <w:rFonts w:hint="eastAsia"/>
        </w:rPr>
        <w:t>供专家评审</w:t>
      </w:r>
    </w:p>
    <w:p w:rsidR="00755B91" w:rsidRDefault="00755B91" w:rsidP="00755B91">
      <w:r>
        <w:rPr>
          <w:noProof/>
        </w:rPr>
        <w:drawing>
          <wp:inline distT="0" distB="0" distL="0" distR="0" wp14:anchorId="21AEF2BB" wp14:editId="2EE7D35C">
            <wp:extent cx="5262465" cy="20066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542" w:rsidRDefault="00755B91" w:rsidP="00755B91">
      <w:pPr>
        <w:pStyle w:val="a7"/>
        <w:numPr>
          <w:ilvl w:val="0"/>
          <w:numId w:val="9"/>
        </w:numPr>
        <w:ind w:firstLineChars="0"/>
      </w:pPr>
      <w:r>
        <w:rPr>
          <w:rFonts w:hint="eastAsia"/>
        </w:rPr>
        <w:t>清标结果，清</w:t>
      </w:r>
      <w:proofErr w:type="gramStart"/>
      <w:r>
        <w:rPr>
          <w:rFonts w:hint="eastAsia"/>
        </w:rPr>
        <w:t>标结果</w:t>
      </w:r>
      <w:proofErr w:type="gramEnd"/>
      <w:r>
        <w:rPr>
          <w:rFonts w:hint="eastAsia"/>
        </w:rPr>
        <w:t>查看，将清</w:t>
      </w:r>
      <w:proofErr w:type="gramStart"/>
      <w:r>
        <w:rPr>
          <w:rFonts w:hint="eastAsia"/>
        </w:rPr>
        <w:t>标符合</w:t>
      </w:r>
      <w:proofErr w:type="gramEnd"/>
      <w:r>
        <w:rPr>
          <w:rFonts w:hint="eastAsia"/>
        </w:rPr>
        <w:t>要求的单位及不符合的单位展示出来。</w:t>
      </w:r>
    </w:p>
    <w:p w:rsidR="00755B91" w:rsidRDefault="00755B91" w:rsidP="00755B91">
      <w:r>
        <w:rPr>
          <w:noProof/>
        </w:rPr>
        <w:drawing>
          <wp:inline distT="0" distB="0" distL="0" distR="0" wp14:anchorId="37710D57" wp14:editId="7A772B65">
            <wp:extent cx="5269831" cy="2679700"/>
            <wp:effectExtent l="0" t="0" r="762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B91" w:rsidRDefault="00755B91" w:rsidP="00755B91">
      <w:pPr>
        <w:pStyle w:val="a7"/>
        <w:numPr>
          <w:ilvl w:val="0"/>
          <w:numId w:val="9"/>
        </w:numPr>
        <w:ind w:firstLineChars="0"/>
      </w:pPr>
      <w:r>
        <w:rPr>
          <w:rFonts w:hint="eastAsia"/>
        </w:rPr>
        <w:t>标书类型性分析，系统根据标书特征码、经济</w:t>
      </w:r>
      <w:proofErr w:type="gramStart"/>
      <w:r>
        <w:rPr>
          <w:rFonts w:hint="eastAsia"/>
        </w:rPr>
        <w:t>标错误</w:t>
      </w:r>
      <w:proofErr w:type="gramEnd"/>
      <w:r>
        <w:rPr>
          <w:rFonts w:hint="eastAsia"/>
        </w:rPr>
        <w:t>雷同性、清单对比，将结果展示出来，供专家参考。</w:t>
      </w:r>
    </w:p>
    <w:p w:rsidR="00D2328B" w:rsidRDefault="00D2328B" w:rsidP="00D2328B">
      <w:pPr>
        <w:pStyle w:val="a7"/>
        <w:ind w:left="502" w:firstLineChars="0" w:firstLine="0"/>
      </w:pPr>
      <w:r>
        <w:rPr>
          <w:noProof/>
        </w:rPr>
        <w:drawing>
          <wp:inline distT="0" distB="0" distL="0" distR="0" wp14:anchorId="2E22F59E" wp14:editId="6C2A984E">
            <wp:extent cx="5268147" cy="2368550"/>
            <wp:effectExtent l="0" t="0" r="889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B91" w:rsidRDefault="00755B91" w:rsidP="00755B91">
      <w:r>
        <w:rPr>
          <w:noProof/>
        </w:rPr>
        <w:lastRenderedPageBreak/>
        <w:drawing>
          <wp:inline distT="0" distB="0" distL="0" distR="0" wp14:anchorId="5AE400B8" wp14:editId="101509A0">
            <wp:extent cx="5268776" cy="2711450"/>
            <wp:effectExtent l="0" t="0" r="825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1FE" w:rsidRDefault="00755B91" w:rsidP="00755B91">
      <w:pPr>
        <w:pStyle w:val="2"/>
      </w:pPr>
      <w:r>
        <w:t>七</w:t>
      </w:r>
      <w:r>
        <w:rPr>
          <w:rFonts w:hint="eastAsia"/>
        </w:rPr>
        <w:t>、第二信封初步评审</w:t>
      </w:r>
    </w:p>
    <w:p w:rsidR="00755B91" w:rsidRDefault="00755B91" w:rsidP="00B771FE">
      <w:pPr>
        <w:rPr>
          <w:rStyle w:val="3Char"/>
        </w:rPr>
      </w:pPr>
      <w:r>
        <w:rPr>
          <w:noProof/>
        </w:rPr>
        <w:drawing>
          <wp:inline distT="0" distB="0" distL="0" distR="0" wp14:anchorId="5285935F" wp14:editId="0FD8E925">
            <wp:extent cx="5274310" cy="2535209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B91" w:rsidRDefault="00755B91" w:rsidP="00755B91">
      <w:pPr>
        <w:pStyle w:val="a7"/>
        <w:numPr>
          <w:ilvl w:val="0"/>
          <w:numId w:val="12"/>
        </w:numPr>
        <w:ind w:firstLineChars="0"/>
      </w:pPr>
      <w:r>
        <w:rPr>
          <w:rFonts w:hint="eastAsia"/>
        </w:rPr>
        <w:t>第二信封形式与</w:t>
      </w:r>
      <w:r w:rsidR="00276147">
        <w:rPr>
          <w:rFonts w:hint="eastAsia"/>
        </w:rPr>
        <w:t>响应</w:t>
      </w:r>
      <w:r>
        <w:rPr>
          <w:rFonts w:hint="eastAsia"/>
        </w:rPr>
        <w:t>性评审，</w:t>
      </w:r>
      <w:r w:rsidR="00276147">
        <w:rPr>
          <w:rFonts w:hint="eastAsia"/>
        </w:rPr>
        <w:t>包括第二信封形式与响应性评审、第二信封形式与响应性评审（组长），</w:t>
      </w:r>
      <w:r>
        <w:rPr>
          <w:rFonts w:hint="eastAsia"/>
        </w:rPr>
        <w:t>评审流程同第一信封评审，评委评审，评委组长队评分进行汇总</w:t>
      </w:r>
    </w:p>
    <w:p w:rsidR="00755B91" w:rsidRPr="00755B91" w:rsidRDefault="00755B91" w:rsidP="00755B91">
      <w:r>
        <w:rPr>
          <w:noProof/>
        </w:rPr>
        <w:lastRenderedPageBreak/>
        <w:drawing>
          <wp:inline distT="0" distB="0" distL="0" distR="0" wp14:anchorId="1A508A7B" wp14:editId="352AD279">
            <wp:extent cx="5274812" cy="2698750"/>
            <wp:effectExtent l="0" t="0" r="254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47" w:rsidRDefault="00276147" w:rsidP="00276147">
      <w:pPr>
        <w:pStyle w:val="2"/>
        <w:rPr>
          <w:rStyle w:val="3Char"/>
        </w:rPr>
      </w:pPr>
      <w:r w:rsidRPr="00276147">
        <w:rPr>
          <w:bCs w:val="0"/>
        </w:rPr>
        <w:t>八、第二信封详细评审</w:t>
      </w:r>
    </w:p>
    <w:p w:rsidR="00276147" w:rsidRDefault="00276147" w:rsidP="00276147">
      <w:pPr>
        <w:rPr>
          <w:rStyle w:val="3Char"/>
        </w:rPr>
      </w:pPr>
      <w:r>
        <w:rPr>
          <w:noProof/>
        </w:rPr>
        <w:drawing>
          <wp:inline distT="0" distB="0" distL="0" distR="0" wp14:anchorId="58638817" wp14:editId="5BBCA54B">
            <wp:extent cx="5274310" cy="2520559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47" w:rsidRDefault="00276147" w:rsidP="00276147">
      <w:pPr>
        <w:pStyle w:val="a7"/>
        <w:numPr>
          <w:ilvl w:val="0"/>
          <w:numId w:val="14"/>
        </w:numPr>
        <w:ind w:firstLineChars="0"/>
      </w:pPr>
      <w:r>
        <w:rPr>
          <w:rFonts w:hint="eastAsia"/>
        </w:rPr>
        <w:t>第二信封详细评审，包括：价格比较一览（组长）、经济标评审、经济标评审汇总（组长）。</w:t>
      </w:r>
    </w:p>
    <w:p w:rsidR="00276147" w:rsidRPr="00276147" w:rsidRDefault="00276147" w:rsidP="00276147">
      <w:pPr>
        <w:pStyle w:val="a7"/>
        <w:ind w:left="360" w:firstLineChars="0" w:firstLine="0"/>
      </w:pPr>
      <w:r>
        <w:rPr>
          <w:rFonts w:hint="eastAsia"/>
        </w:rPr>
        <w:t>价格比较一览：对投标单位报价进行比较；</w:t>
      </w:r>
    </w:p>
    <w:p w:rsidR="00276147" w:rsidRDefault="00276147" w:rsidP="00276147">
      <w:r>
        <w:rPr>
          <w:noProof/>
        </w:rPr>
        <w:lastRenderedPageBreak/>
        <w:drawing>
          <wp:inline distT="0" distB="0" distL="0" distR="0" wp14:anchorId="4922DB78" wp14:editId="0F3E2EDD">
            <wp:extent cx="5269802" cy="2647950"/>
            <wp:effectExtent l="0" t="0" r="762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47" w:rsidRDefault="00276147" w:rsidP="00276147">
      <w:pPr>
        <w:pStyle w:val="a7"/>
        <w:numPr>
          <w:ilvl w:val="0"/>
          <w:numId w:val="14"/>
        </w:numPr>
        <w:ind w:firstLineChars="0"/>
      </w:pPr>
      <w:r>
        <w:rPr>
          <w:rFonts w:hint="eastAsia"/>
        </w:rPr>
        <w:t>经济标评审，系统会根据评标办法，基准值公式等，自动算分。</w:t>
      </w:r>
    </w:p>
    <w:p w:rsidR="00276147" w:rsidRDefault="00276147" w:rsidP="00276147">
      <w:r>
        <w:rPr>
          <w:noProof/>
        </w:rPr>
        <w:drawing>
          <wp:inline distT="0" distB="0" distL="0" distR="0" wp14:anchorId="291E75F2" wp14:editId="5233567B">
            <wp:extent cx="5274310" cy="2334371"/>
            <wp:effectExtent l="0" t="0" r="2540" b="889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47" w:rsidRDefault="00276147" w:rsidP="00276147"/>
    <w:p w:rsidR="00276147" w:rsidRDefault="00276147" w:rsidP="00276147">
      <w:pPr>
        <w:pStyle w:val="a7"/>
        <w:numPr>
          <w:ilvl w:val="0"/>
          <w:numId w:val="14"/>
        </w:numPr>
        <w:ind w:firstLineChars="0"/>
      </w:pPr>
      <w:r>
        <w:rPr>
          <w:rFonts w:hint="eastAsia"/>
        </w:rPr>
        <w:t>经济标评审汇总（组长）评委组长队分值进行汇总。</w:t>
      </w:r>
    </w:p>
    <w:p w:rsidR="00276147" w:rsidRDefault="00276147" w:rsidP="00276147">
      <w:r>
        <w:rPr>
          <w:noProof/>
        </w:rPr>
        <w:drawing>
          <wp:inline distT="0" distB="0" distL="0" distR="0" wp14:anchorId="72E7D7C7" wp14:editId="1C92C779">
            <wp:extent cx="5274310" cy="1479127"/>
            <wp:effectExtent l="0" t="0" r="2540" b="698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47" w:rsidRPr="00276147" w:rsidRDefault="00276147" w:rsidP="00276147"/>
    <w:p w:rsidR="00755B91" w:rsidRPr="00276147" w:rsidRDefault="00755B91" w:rsidP="00276147">
      <w:pPr>
        <w:rPr>
          <w:rStyle w:val="3Char"/>
        </w:rPr>
      </w:pPr>
      <w:r w:rsidRPr="00276147">
        <w:rPr>
          <w:rStyle w:val="3Char"/>
        </w:rPr>
        <w:br w:type="page"/>
      </w:r>
    </w:p>
    <w:p w:rsidR="00755B91" w:rsidRDefault="00755B91" w:rsidP="00755B91">
      <w:pPr>
        <w:jc w:val="left"/>
        <w:rPr>
          <w:rStyle w:val="3Char"/>
        </w:rPr>
      </w:pPr>
    </w:p>
    <w:p w:rsidR="00755B91" w:rsidRPr="00755B91" w:rsidRDefault="00755B91" w:rsidP="00755B91">
      <w:pPr>
        <w:jc w:val="left"/>
      </w:pPr>
    </w:p>
    <w:p w:rsidR="005A4542" w:rsidRPr="00200290" w:rsidRDefault="00200290" w:rsidP="00200290">
      <w:pPr>
        <w:pStyle w:val="2"/>
        <w:rPr>
          <w:bCs w:val="0"/>
        </w:rPr>
      </w:pPr>
      <w:r w:rsidRPr="00200290">
        <w:rPr>
          <w:rFonts w:hint="eastAsia"/>
        </w:rPr>
        <w:t>九</w:t>
      </w:r>
      <w:r w:rsidR="00B771FE" w:rsidRPr="00200290">
        <w:rPr>
          <w:rFonts w:hint="eastAsia"/>
        </w:rPr>
        <w:t>、</w:t>
      </w:r>
      <w:r w:rsidR="00276147" w:rsidRPr="00200290">
        <w:rPr>
          <w:rFonts w:hint="eastAsia"/>
        </w:rPr>
        <w:t>评标结果</w:t>
      </w:r>
    </w:p>
    <w:p w:rsidR="005A4542" w:rsidRDefault="00276147">
      <w:r>
        <w:rPr>
          <w:noProof/>
        </w:rPr>
        <w:drawing>
          <wp:inline distT="0" distB="0" distL="0" distR="0" wp14:anchorId="7D21E437" wp14:editId="77DB9ED1">
            <wp:extent cx="5274310" cy="2492478"/>
            <wp:effectExtent l="0" t="0" r="2540" b="317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1FE" w:rsidRDefault="00B771FE"/>
    <w:p w:rsidR="005A4542" w:rsidRDefault="00200290" w:rsidP="00276147">
      <w:pPr>
        <w:pStyle w:val="a7"/>
        <w:numPr>
          <w:ilvl w:val="0"/>
          <w:numId w:val="16"/>
        </w:numPr>
        <w:ind w:firstLineChars="0"/>
      </w:pPr>
      <w:r>
        <w:rPr>
          <w:rFonts w:hint="eastAsia"/>
        </w:rPr>
        <w:t>评标结果包括：最终排名、评标报告信息录入、评委签章、评标结束、评标报告。</w:t>
      </w:r>
    </w:p>
    <w:p w:rsidR="00B771FE" w:rsidRDefault="00276147">
      <w:r>
        <w:rPr>
          <w:noProof/>
        </w:rPr>
        <w:drawing>
          <wp:inline distT="0" distB="0" distL="0" distR="0" wp14:anchorId="6959F5C7" wp14:editId="0ED37830">
            <wp:extent cx="5271025" cy="2082800"/>
            <wp:effectExtent l="0" t="0" r="635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1FE" w:rsidRDefault="00B771FE"/>
    <w:p w:rsidR="005A4542" w:rsidRDefault="00200290" w:rsidP="00200290">
      <w:pPr>
        <w:pStyle w:val="a7"/>
        <w:numPr>
          <w:ilvl w:val="0"/>
          <w:numId w:val="16"/>
        </w:numPr>
        <w:ind w:firstLineChars="0"/>
      </w:pPr>
      <w:r>
        <w:rPr>
          <w:rFonts w:hint="eastAsia"/>
        </w:rPr>
        <w:t>评标报告信息录入（组长），评委组长录入评标报告信息。</w:t>
      </w:r>
    </w:p>
    <w:p w:rsidR="00200290" w:rsidRDefault="00200290" w:rsidP="00200290">
      <w:r>
        <w:rPr>
          <w:noProof/>
        </w:rPr>
        <w:drawing>
          <wp:inline distT="0" distB="0" distL="0" distR="0" wp14:anchorId="3EBE7977" wp14:editId="2E8F6703">
            <wp:extent cx="5274310" cy="1800225"/>
            <wp:effectExtent l="0" t="0" r="2540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290" w:rsidRDefault="00200290" w:rsidP="00200290"/>
    <w:p w:rsidR="00200290" w:rsidRDefault="00200290" w:rsidP="00200290">
      <w:pPr>
        <w:pStyle w:val="a7"/>
        <w:numPr>
          <w:ilvl w:val="0"/>
          <w:numId w:val="16"/>
        </w:numPr>
        <w:ind w:firstLineChars="0"/>
      </w:pPr>
      <w:r>
        <w:t>评标结束</w:t>
      </w:r>
      <w:r>
        <w:rPr>
          <w:rFonts w:hint="eastAsia"/>
        </w:rPr>
        <w:t>（组长）评委组长确认评标无误后，点击评标结束，至此整个网上评标环节结束。</w:t>
      </w:r>
    </w:p>
    <w:p w:rsidR="005A4542" w:rsidRDefault="00B771FE" w:rsidP="00B771FE">
      <w:r>
        <w:rPr>
          <w:noProof/>
        </w:rPr>
        <w:drawing>
          <wp:inline distT="0" distB="0" distL="0" distR="0" wp14:anchorId="6DE4A6C6" wp14:editId="3C1E2AEA">
            <wp:extent cx="5276850" cy="241935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290" w:rsidRDefault="00200290" w:rsidP="00200290">
      <w:pPr>
        <w:pStyle w:val="a7"/>
        <w:numPr>
          <w:ilvl w:val="0"/>
          <w:numId w:val="16"/>
        </w:numPr>
        <w:ind w:firstLineChars="0"/>
      </w:pPr>
      <w:r>
        <w:rPr>
          <w:rFonts w:hint="eastAsia"/>
        </w:rPr>
        <w:t>评标报告打印（组长）评委组长将评标报告打印，专家签字确认。</w:t>
      </w:r>
    </w:p>
    <w:p w:rsidR="00200290" w:rsidRDefault="00200290" w:rsidP="00200290">
      <w:r>
        <w:rPr>
          <w:noProof/>
        </w:rPr>
        <w:drawing>
          <wp:inline distT="0" distB="0" distL="0" distR="0" wp14:anchorId="7BA6CE97" wp14:editId="2D0E8221">
            <wp:extent cx="5274310" cy="2587098"/>
            <wp:effectExtent l="0" t="0" r="2540" b="381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4A5" w:rsidRDefault="00EF54A5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EF54A5" w:rsidRDefault="00EF54A5" w:rsidP="00EF54A5">
      <w:pPr>
        <w:pStyle w:val="a7"/>
        <w:numPr>
          <w:ilvl w:val="0"/>
          <w:numId w:val="9"/>
        </w:numPr>
        <w:ind w:firstLineChars="0"/>
      </w:pPr>
      <w:r>
        <w:rPr>
          <w:rFonts w:hint="eastAsia"/>
        </w:rPr>
        <w:lastRenderedPageBreak/>
        <w:t>评标报告打印，专家签字确认。</w:t>
      </w:r>
    </w:p>
    <w:p w:rsidR="005A4542" w:rsidRDefault="00EF54A5">
      <w:r>
        <w:rPr>
          <w:noProof/>
        </w:rPr>
        <w:drawing>
          <wp:inline distT="0" distB="0" distL="0" distR="0" wp14:anchorId="22D9F436" wp14:editId="1E7A9156">
            <wp:extent cx="5276105" cy="2730500"/>
            <wp:effectExtent l="0" t="0" r="127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542" w:rsidRDefault="005A4542">
      <w:pPr>
        <w:rPr>
          <w:b/>
          <w:bCs/>
          <w:sz w:val="32"/>
          <w:szCs w:val="40"/>
        </w:rPr>
      </w:pPr>
    </w:p>
    <w:p w:rsidR="005A4542" w:rsidRDefault="005A4542">
      <w:pPr>
        <w:rPr>
          <w:b/>
          <w:bCs/>
          <w:sz w:val="32"/>
          <w:szCs w:val="40"/>
        </w:rPr>
      </w:pPr>
    </w:p>
    <w:sectPr w:rsidR="005A45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7AE" w:rsidRDefault="002B27AE" w:rsidP="00EC39D2">
      <w:r>
        <w:separator/>
      </w:r>
    </w:p>
  </w:endnote>
  <w:endnote w:type="continuationSeparator" w:id="0">
    <w:p w:rsidR="002B27AE" w:rsidRDefault="002B27AE" w:rsidP="00EC3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7AE" w:rsidRDefault="002B27AE" w:rsidP="00EC39D2">
      <w:r>
        <w:separator/>
      </w:r>
    </w:p>
  </w:footnote>
  <w:footnote w:type="continuationSeparator" w:id="0">
    <w:p w:rsidR="002B27AE" w:rsidRDefault="002B27AE" w:rsidP="00EC39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FB64776"/>
    <w:multiLevelType w:val="singleLevel"/>
    <w:tmpl w:val="8FB6477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BFB1CF6"/>
    <w:multiLevelType w:val="singleLevel"/>
    <w:tmpl w:val="ABFB1CF6"/>
    <w:lvl w:ilvl="0">
      <w:start w:val="1"/>
      <w:numFmt w:val="decimal"/>
      <w:suff w:val="nothing"/>
      <w:lvlText w:val="%1、"/>
      <w:lvlJc w:val="left"/>
    </w:lvl>
  </w:abstractNum>
  <w:abstractNum w:abstractNumId="2">
    <w:nsid w:val="FF2E1066"/>
    <w:multiLevelType w:val="singleLevel"/>
    <w:tmpl w:val="FF2E1066"/>
    <w:lvl w:ilvl="0">
      <w:start w:val="1"/>
      <w:numFmt w:val="decimal"/>
      <w:suff w:val="nothing"/>
      <w:lvlText w:val="%1，"/>
      <w:lvlJc w:val="left"/>
    </w:lvl>
  </w:abstractNum>
  <w:abstractNum w:abstractNumId="3">
    <w:nsid w:val="03499774"/>
    <w:multiLevelType w:val="singleLevel"/>
    <w:tmpl w:val="03499774"/>
    <w:lvl w:ilvl="0">
      <w:start w:val="1"/>
      <w:numFmt w:val="decimal"/>
      <w:suff w:val="nothing"/>
      <w:lvlText w:val="%1、"/>
      <w:lvlJc w:val="left"/>
    </w:lvl>
  </w:abstractNum>
  <w:abstractNum w:abstractNumId="4">
    <w:nsid w:val="054C6501"/>
    <w:multiLevelType w:val="hybridMultilevel"/>
    <w:tmpl w:val="3CF2A4F4"/>
    <w:lvl w:ilvl="0" w:tplc="943EA066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CC357FF"/>
    <w:multiLevelType w:val="hybridMultilevel"/>
    <w:tmpl w:val="D87A40B4"/>
    <w:lvl w:ilvl="0" w:tplc="B9C44B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DDD6C74"/>
    <w:multiLevelType w:val="hybridMultilevel"/>
    <w:tmpl w:val="D7FC85DA"/>
    <w:lvl w:ilvl="0" w:tplc="943EA066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3D971C4"/>
    <w:multiLevelType w:val="hybridMultilevel"/>
    <w:tmpl w:val="50BEE5AA"/>
    <w:lvl w:ilvl="0" w:tplc="628E48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0612A8A"/>
    <w:multiLevelType w:val="hybridMultilevel"/>
    <w:tmpl w:val="D764AC72"/>
    <w:lvl w:ilvl="0" w:tplc="DC346E1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2E9621C"/>
    <w:multiLevelType w:val="singleLevel"/>
    <w:tmpl w:val="42E9621C"/>
    <w:lvl w:ilvl="0">
      <w:start w:val="1"/>
      <w:numFmt w:val="decimal"/>
      <w:suff w:val="nothing"/>
      <w:lvlText w:val="%1、"/>
      <w:lvlJc w:val="left"/>
    </w:lvl>
  </w:abstractNum>
  <w:abstractNum w:abstractNumId="10">
    <w:nsid w:val="57C5BDDC"/>
    <w:multiLevelType w:val="singleLevel"/>
    <w:tmpl w:val="57C5BDDC"/>
    <w:lvl w:ilvl="0">
      <w:start w:val="3"/>
      <w:numFmt w:val="decimal"/>
      <w:suff w:val="nothing"/>
      <w:lvlText w:val="%1，"/>
      <w:lvlJc w:val="left"/>
    </w:lvl>
  </w:abstractNum>
  <w:abstractNum w:abstractNumId="11">
    <w:nsid w:val="57F93D5F"/>
    <w:multiLevelType w:val="hybridMultilevel"/>
    <w:tmpl w:val="41DE536E"/>
    <w:lvl w:ilvl="0" w:tplc="5B6CB71C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AF070DD"/>
    <w:multiLevelType w:val="hybridMultilevel"/>
    <w:tmpl w:val="F4E20298"/>
    <w:lvl w:ilvl="0" w:tplc="E38CF62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E7D36BD"/>
    <w:multiLevelType w:val="hybridMultilevel"/>
    <w:tmpl w:val="7B70E37A"/>
    <w:lvl w:ilvl="0" w:tplc="751E94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EDF1F99"/>
    <w:multiLevelType w:val="hybridMultilevel"/>
    <w:tmpl w:val="243EDF24"/>
    <w:lvl w:ilvl="0" w:tplc="9DF67482">
      <w:start w:val="6"/>
      <w:numFmt w:val="decimalEnclosedCircle"/>
      <w:lvlText w:val="%1"/>
      <w:lvlJc w:val="left"/>
      <w:pPr>
        <w:ind w:left="360" w:hanging="360"/>
      </w:pPr>
      <w:rPr>
        <w:rFonts w:hint="default"/>
        <w:b w:val="0"/>
        <w:color w:val="000000" w:themeColor="text1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F2E6AAD"/>
    <w:multiLevelType w:val="hybridMultilevel"/>
    <w:tmpl w:val="E1E23A16"/>
    <w:lvl w:ilvl="0" w:tplc="154090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14"/>
  </w:num>
  <w:num w:numId="9">
    <w:abstractNumId w:val="6"/>
  </w:num>
  <w:num w:numId="10">
    <w:abstractNumId w:val="11"/>
  </w:num>
  <w:num w:numId="11">
    <w:abstractNumId w:val="5"/>
  </w:num>
  <w:num w:numId="12">
    <w:abstractNumId w:val="15"/>
  </w:num>
  <w:num w:numId="13">
    <w:abstractNumId w:val="12"/>
  </w:num>
  <w:num w:numId="14">
    <w:abstractNumId w:val="7"/>
  </w:num>
  <w:num w:numId="15">
    <w:abstractNumId w:val="1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542"/>
    <w:rsid w:val="000556AB"/>
    <w:rsid w:val="000802BD"/>
    <w:rsid w:val="000E1094"/>
    <w:rsid w:val="00200290"/>
    <w:rsid w:val="00215FFC"/>
    <w:rsid w:val="002712B9"/>
    <w:rsid w:val="00276147"/>
    <w:rsid w:val="002B27AE"/>
    <w:rsid w:val="0031590A"/>
    <w:rsid w:val="004023B4"/>
    <w:rsid w:val="004042BA"/>
    <w:rsid w:val="0052233D"/>
    <w:rsid w:val="00584100"/>
    <w:rsid w:val="005A4542"/>
    <w:rsid w:val="00690F14"/>
    <w:rsid w:val="006D6C1B"/>
    <w:rsid w:val="00755B91"/>
    <w:rsid w:val="008A1B39"/>
    <w:rsid w:val="00B771FE"/>
    <w:rsid w:val="00BF5820"/>
    <w:rsid w:val="00C237B0"/>
    <w:rsid w:val="00D2328B"/>
    <w:rsid w:val="00DE4D3A"/>
    <w:rsid w:val="00DE745B"/>
    <w:rsid w:val="00EC39D2"/>
    <w:rsid w:val="00ED5D15"/>
    <w:rsid w:val="00EF54A5"/>
    <w:rsid w:val="00F3570E"/>
    <w:rsid w:val="19200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Char"/>
    <w:unhideWhenUsed/>
    <w:qFormat/>
    <w:rsid w:val="00BF582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BF582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BF582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rsid w:val="00BF582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Char"/>
    <w:rsid w:val="00EC39D2"/>
    <w:rPr>
      <w:sz w:val="18"/>
      <w:szCs w:val="18"/>
    </w:rPr>
  </w:style>
  <w:style w:type="character" w:customStyle="1" w:styleId="Char">
    <w:name w:val="批注框文本 Char"/>
    <w:basedOn w:val="a0"/>
    <w:link w:val="a4"/>
    <w:rsid w:val="00EC39D2"/>
    <w:rPr>
      <w:kern w:val="2"/>
      <w:sz w:val="18"/>
      <w:szCs w:val="18"/>
    </w:rPr>
  </w:style>
  <w:style w:type="paragraph" w:styleId="a5">
    <w:name w:val="header"/>
    <w:basedOn w:val="a"/>
    <w:link w:val="Char0"/>
    <w:rsid w:val="00EC39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EC39D2"/>
    <w:rPr>
      <w:kern w:val="2"/>
      <w:sz w:val="18"/>
      <w:szCs w:val="18"/>
    </w:rPr>
  </w:style>
  <w:style w:type="paragraph" w:styleId="a6">
    <w:name w:val="footer"/>
    <w:basedOn w:val="a"/>
    <w:link w:val="Char1"/>
    <w:rsid w:val="00EC39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EC39D2"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rsid w:val="00BF5820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rsid w:val="00BF5820"/>
    <w:rPr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rsid w:val="00BF5820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rsid w:val="00BF5820"/>
    <w:rPr>
      <w:b/>
      <w:bCs/>
      <w:kern w:val="2"/>
      <w:sz w:val="28"/>
      <w:szCs w:val="28"/>
    </w:rPr>
  </w:style>
  <w:style w:type="paragraph" w:styleId="a7">
    <w:name w:val="List Paragraph"/>
    <w:basedOn w:val="a"/>
    <w:uiPriority w:val="99"/>
    <w:unhideWhenUsed/>
    <w:rsid w:val="004042B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Char"/>
    <w:unhideWhenUsed/>
    <w:qFormat/>
    <w:rsid w:val="00BF582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BF582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BF582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rsid w:val="00BF582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Char"/>
    <w:rsid w:val="00EC39D2"/>
    <w:rPr>
      <w:sz w:val="18"/>
      <w:szCs w:val="18"/>
    </w:rPr>
  </w:style>
  <w:style w:type="character" w:customStyle="1" w:styleId="Char">
    <w:name w:val="批注框文本 Char"/>
    <w:basedOn w:val="a0"/>
    <w:link w:val="a4"/>
    <w:rsid w:val="00EC39D2"/>
    <w:rPr>
      <w:kern w:val="2"/>
      <w:sz w:val="18"/>
      <w:szCs w:val="18"/>
    </w:rPr>
  </w:style>
  <w:style w:type="paragraph" w:styleId="a5">
    <w:name w:val="header"/>
    <w:basedOn w:val="a"/>
    <w:link w:val="Char0"/>
    <w:rsid w:val="00EC39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EC39D2"/>
    <w:rPr>
      <w:kern w:val="2"/>
      <w:sz w:val="18"/>
      <w:szCs w:val="18"/>
    </w:rPr>
  </w:style>
  <w:style w:type="paragraph" w:styleId="a6">
    <w:name w:val="footer"/>
    <w:basedOn w:val="a"/>
    <w:link w:val="Char1"/>
    <w:rsid w:val="00EC39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EC39D2"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rsid w:val="00BF5820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rsid w:val="00BF5820"/>
    <w:rPr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rsid w:val="00BF5820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rsid w:val="00BF5820"/>
    <w:rPr>
      <w:b/>
      <w:bCs/>
      <w:kern w:val="2"/>
      <w:sz w:val="28"/>
      <w:szCs w:val="28"/>
    </w:rPr>
  </w:style>
  <w:style w:type="paragraph" w:styleId="a7">
    <w:name w:val="List Paragraph"/>
    <w:basedOn w:val="a"/>
    <w:uiPriority w:val="99"/>
    <w:unhideWhenUsed/>
    <w:rsid w:val="004042B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hyperlink" Target="http://www.lnsggzyjy.cn/TPPingBiao_zs/customframe4pb/loginPB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16</Pages>
  <Words>290</Words>
  <Characters>1659</Characters>
  <Application>Microsoft Office Word</Application>
  <DocSecurity>0</DocSecurity>
  <Lines>13</Lines>
  <Paragraphs>3</Paragraphs>
  <ScaleCrop>false</ScaleCrop>
  <Company>Home</Company>
  <LinksUpToDate>false</LinksUpToDate>
  <CharactersWithSpaces>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freelpf2018</dc:creator>
  <cp:lastModifiedBy>NTKO</cp:lastModifiedBy>
  <cp:revision>4</cp:revision>
  <dcterms:created xsi:type="dcterms:W3CDTF">2020-08-18T05:43:00Z</dcterms:created>
  <dcterms:modified xsi:type="dcterms:W3CDTF">2020-08-18T07:20:00Z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